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776C" w14:textId="012BFC41" w:rsidR="005234E6" w:rsidRDefault="005234E6" w:rsidP="00C8519D">
      <w:pPr>
        <w:jc w:val="center"/>
      </w:pPr>
      <w:r>
        <w:rPr>
          <w:noProof/>
          <w:lang w:val="en-US"/>
        </w:rPr>
        <w:drawing>
          <wp:inline distT="0" distB="0" distL="0" distR="0" wp14:anchorId="0F78EDA8" wp14:editId="35A8E793">
            <wp:extent cx="3324225" cy="11080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L-Logo-onW-Fu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89057" w14:textId="5DCBD956" w:rsidR="009E3DC2" w:rsidRPr="00562CD0" w:rsidRDefault="009E3DC2" w:rsidP="00C8519D">
      <w:pPr>
        <w:jc w:val="center"/>
        <w:rPr>
          <w:b/>
          <w:sz w:val="32"/>
          <w:szCs w:val="32"/>
        </w:rPr>
      </w:pPr>
      <w:r w:rsidRPr="00562CD0">
        <w:rPr>
          <w:b/>
          <w:sz w:val="32"/>
          <w:szCs w:val="32"/>
        </w:rPr>
        <w:t>CURLMANITOBA RETURN TO PLAY</w:t>
      </w:r>
      <w:r w:rsidR="00C8519D" w:rsidRPr="00562CD0">
        <w:rPr>
          <w:b/>
          <w:sz w:val="32"/>
          <w:szCs w:val="32"/>
        </w:rPr>
        <w:t xml:space="preserve"> </w:t>
      </w:r>
      <w:r w:rsidRPr="00562CD0">
        <w:rPr>
          <w:b/>
          <w:sz w:val="32"/>
          <w:szCs w:val="32"/>
        </w:rPr>
        <w:t>FREQUENTLY ASKED QUESTION</w:t>
      </w:r>
      <w:r w:rsidR="00C8519D" w:rsidRPr="00562CD0">
        <w:rPr>
          <w:b/>
          <w:sz w:val="32"/>
          <w:szCs w:val="32"/>
        </w:rPr>
        <w:t>S</w:t>
      </w:r>
      <w:bookmarkStart w:id="0" w:name="_GoBack"/>
      <w:bookmarkEnd w:id="0"/>
    </w:p>
    <w:p w14:paraId="6AF48051" w14:textId="40EBA4D4" w:rsidR="009E3DC2" w:rsidRDefault="009E3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9E3DC2" w14:paraId="794AE52E" w14:textId="77777777" w:rsidTr="009E3DC2">
        <w:tc>
          <w:tcPr>
            <w:tcW w:w="3823" w:type="dxa"/>
          </w:tcPr>
          <w:p w14:paraId="61DE982E" w14:textId="605FA38B" w:rsidR="009E3DC2" w:rsidRDefault="009E3DC2">
            <w:r>
              <w:t>Question</w:t>
            </w:r>
          </w:p>
        </w:tc>
        <w:tc>
          <w:tcPr>
            <w:tcW w:w="5527" w:type="dxa"/>
          </w:tcPr>
          <w:p w14:paraId="33810FE0" w14:textId="34D032F8" w:rsidR="009E3DC2" w:rsidRDefault="009E3DC2">
            <w:r>
              <w:t>Response</w:t>
            </w:r>
          </w:p>
        </w:tc>
      </w:tr>
      <w:tr w:rsidR="009E3DC2" w14:paraId="204F8D68" w14:textId="77777777" w:rsidTr="009E3DC2">
        <w:tc>
          <w:tcPr>
            <w:tcW w:w="3823" w:type="dxa"/>
          </w:tcPr>
          <w:p w14:paraId="7F0EF5BE" w14:textId="77777777" w:rsidR="009E3DC2" w:rsidRDefault="009E3DC2" w:rsidP="009E3DC2">
            <w:r>
              <w:t>Could a club with 8 or 9 sheets of ice (8 people per sheet) operate all 8 or 9 sheets? Guidelines mention larger than 50 could occur as long as they can be separated to distinct groups. Would each sheet of curling ice be considered a distinct group?</w:t>
            </w:r>
          </w:p>
          <w:p w14:paraId="494709A0" w14:textId="4F3D55BC" w:rsidR="009E3DC2" w:rsidRDefault="009E3DC2"/>
        </w:tc>
        <w:tc>
          <w:tcPr>
            <w:tcW w:w="5527" w:type="dxa"/>
          </w:tcPr>
          <w:p w14:paraId="454918F7" w14:textId="132B6DFE" w:rsidR="009E3DC2" w:rsidRDefault="009E3DC2">
            <w:r>
              <w:t>The area of the facility in which individuals are actively engaged in curling may operate at regular capacity. All sheets may be used; those using a sheet would be considered a distinct group and should be separated from those using other sheets. Groups should not intermingle.</w:t>
            </w:r>
          </w:p>
        </w:tc>
      </w:tr>
      <w:tr w:rsidR="009E3DC2" w14:paraId="5C6D1159" w14:textId="77777777" w:rsidTr="009E3DC2">
        <w:tc>
          <w:tcPr>
            <w:tcW w:w="3823" w:type="dxa"/>
          </w:tcPr>
          <w:p w14:paraId="07F4C290" w14:textId="77777777" w:rsidR="009E3DC2" w:rsidRDefault="009E3DC2" w:rsidP="009E3DC2">
            <w:r>
              <w:t xml:space="preserve">The Café and Bar area can operate at their capacity as long as they can ensure social distancing. </w:t>
            </w:r>
          </w:p>
          <w:p w14:paraId="26F081CF" w14:textId="77777777" w:rsidR="009E3DC2" w:rsidRDefault="009E3DC2"/>
        </w:tc>
        <w:tc>
          <w:tcPr>
            <w:tcW w:w="5527" w:type="dxa"/>
          </w:tcPr>
          <w:p w14:paraId="73B0B06C" w14:textId="3BF7066B" w:rsidR="009E3DC2" w:rsidRDefault="009E3DC2">
            <w:r>
              <w:t>The bar and café in a curling club may reopen however they must follow the requirements in place for stand-alone bars and cafés at this time including ensuring tables are spaced in a manner that ensures those sitting at different tables are two metres apart while seated.</w:t>
            </w:r>
          </w:p>
        </w:tc>
      </w:tr>
      <w:tr w:rsidR="009E3DC2" w14:paraId="1069DC90" w14:textId="77777777" w:rsidTr="009E3DC2">
        <w:tc>
          <w:tcPr>
            <w:tcW w:w="3823" w:type="dxa"/>
          </w:tcPr>
          <w:p w14:paraId="5F3F75BF" w14:textId="77777777" w:rsidR="009E3DC2" w:rsidRDefault="009E3DC2"/>
        </w:tc>
        <w:tc>
          <w:tcPr>
            <w:tcW w:w="5527" w:type="dxa"/>
          </w:tcPr>
          <w:p w14:paraId="2095083D" w14:textId="37F225D1" w:rsidR="009E3DC2" w:rsidRDefault="009E3DC2">
            <w:r>
              <w:t>The area of the facility that is not actively used for sport and is not part of a bar or café, including the area for spectators, must be limited to 50% of its regular occupancy.</w:t>
            </w:r>
          </w:p>
        </w:tc>
      </w:tr>
    </w:tbl>
    <w:p w14:paraId="2B1F272B" w14:textId="3F3B9AD6" w:rsidR="009E3DC2" w:rsidRDefault="009E3DC2"/>
    <w:sectPr w:rsidR="009E3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F04"/>
    <w:multiLevelType w:val="hybridMultilevel"/>
    <w:tmpl w:val="718099F0"/>
    <w:lvl w:ilvl="0" w:tplc="CB369318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48763D"/>
    <w:multiLevelType w:val="hybridMultilevel"/>
    <w:tmpl w:val="ED0698EC"/>
    <w:lvl w:ilvl="0" w:tplc="3DD8E362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C2"/>
    <w:rsid w:val="0002205C"/>
    <w:rsid w:val="005234E6"/>
    <w:rsid w:val="00562CD0"/>
    <w:rsid w:val="009E3DC2"/>
    <w:rsid w:val="00B244E7"/>
    <w:rsid w:val="00C8519D"/>
    <w:rsid w:val="00D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47D5"/>
  <w15:chartTrackingRefBased/>
  <w15:docId w15:val="{30595F39-0F78-4433-9BE5-430F35D0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F6C226BADF241B9F1E63A5F6707F0" ma:contentTypeVersion="12" ma:contentTypeDescription="Create a new document." ma:contentTypeScope="" ma:versionID="2c1d2997b0f4c342ed239c074dd3fabb">
  <xsd:schema xmlns:xsd="http://www.w3.org/2001/XMLSchema" xmlns:xs="http://www.w3.org/2001/XMLSchema" xmlns:p="http://schemas.microsoft.com/office/2006/metadata/properties" xmlns:ns2="32a5837e-6351-4b70-9bf9-2020fb39fb4e" xmlns:ns3="c837f883-d599-4bb1-8072-9ddf7b75c390" targetNamespace="http://schemas.microsoft.com/office/2006/metadata/properties" ma:root="true" ma:fieldsID="a3ede4ca0ef5f8a2612bca83d3a86bb7" ns2:_="" ns3:_="">
    <xsd:import namespace="32a5837e-6351-4b70-9bf9-2020fb39fb4e"/>
    <xsd:import namespace="c837f883-d599-4bb1-8072-9ddf7b75c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5837e-6351-4b70-9bf9-2020fb39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f883-d599-4bb1-8072-9ddf7b75c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85626-3C0D-461D-A7D3-5A44E7BB498F}">
  <ds:schemaRefs>
    <ds:schemaRef ds:uri="http://schemas.microsoft.com/office/infopath/2007/PartnerControls"/>
    <ds:schemaRef ds:uri="c837f883-d599-4bb1-8072-9ddf7b75c39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a5837e-6351-4b70-9bf9-2020fb39fb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F44CB1-5FC8-4869-A5DF-FF61C91DC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631D5-12C8-44F4-91AF-879E00128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5837e-6351-4b70-9bf9-2020fb39fb4e"/>
    <ds:schemaRef ds:uri="c837f883-d599-4bb1-8072-9ddf7b75c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Laurie Macdonell</cp:lastModifiedBy>
  <cp:revision>3</cp:revision>
  <dcterms:created xsi:type="dcterms:W3CDTF">2020-07-20T16:53:00Z</dcterms:created>
  <dcterms:modified xsi:type="dcterms:W3CDTF">2020-07-20T16:53:00Z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0x010100E91F6C226BADF241B9F1E63A5F6707F0</vt:lpwstr>
  </property>
</Properties>
</file>